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3F95" w14:textId="77777777" w:rsidR="00B21D4D" w:rsidRPr="00B21D4D" w:rsidRDefault="00B21D4D" w:rsidP="00B21D4D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color w:val="90CBF5"/>
          <w:sz w:val="32"/>
          <w:szCs w:val="32"/>
        </w:rPr>
      </w:pPr>
      <w:r w:rsidRPr="00B21D4D">
        <w:rPr>
          <w:rFonts w:ascii="Georgia" w:hAnsi="Georgia" w:cs="Arial"/>
          <w:color w:val="508D24"/>
          <w:sz w:val="32"/>
          <w:szCs w:val="32"/>
        </w:rPr>
        <w:t>UNIT III: SPENDING SMART</w:t>
      </w:r>
    </w:p>
    <w:p w14:paraId="224C7685" w14:textId="5B00010C" w:rsidR="001B6EE3" w:rsidRPr="00B21D4D" w:rsidRDefault="001B6EE3" w:rsidP="00B21D4D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90CBF5"/>
          <w:sz w:val="32"/>
          <w:szCs w:val="32"/>
        </w:rPr>
      </w:pPr>
      <w:r w:rsidRPr="00B21D4D">
        <w:rPr>
          <w:rFonts w:ascii="Georgia" w:eastAsia="Times New Roman" w:hAnsi="Georgia" w:cs="Arial"/>
          <w:b/>
          <w:bCs/>
          <w:color w:val="508D24"/>
          <w:sz w:val="32"/>
          <w:szCs w:val="32"/>
        </w:rPr>
        <w:t>LEARNING FOCUS AND SUPPLEMENTAL RESOURCES</w:t>
      </w:r>
    </w:p>
    <w:p w14:paraId="671D49A3" w14:textId="77777777" w:rsidR="00514534" w:rsidRDefault="00514534" w:rsidP="00514534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FF0000"/>
        </w:rPr>
      </w:pPr>
    </w:p>
    <w:p w14:paraId="627539F6" w14:textId="2B368F1E" w:rsidR="00514534" w:rsidRDefault="00514534" w:rsidP="00514534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FF0000"/>
        </w:rPr>
      </w:pPr>
      <w:r>
        <w:rPr>
          <w:rFonts w:ascii="Georgia" w:hAnsi="Georgia"/>
          <w:b/>
          <w:bCs/>
          <w:color w:val="FF0000"/>
        </w:rPr>
        <w:t>Dear students the website and documents are intended to help you. If a link is broken or a video or podcast or anything you encounter is missing or glitchy or no longer available. PLEASE LET ME KNOW!</w:t>
      </w:r>
    </w:p>
    <w:p w14:paraId="100EF855" w14:textId="77777777" w:rsidR="00514534" w:rsidRDefault="00514534" w:rsidP="00A213E2">
      <w:pPr>
        <w:rPr>
          <w:rFonts w:ascii="Georgia" w:eastAsia="Georgia" w:hAnsi="Georgia" w:cs="Georgia"/>
          <w:b/>
          <w:sz w:val="24"/>
          <w:szCs w:val="24"/>
        </w:rPr>
      </w:pPr>
    </w:p>
    <w:p w14:paraId="7C39BE22" w14:textId="699EE6F3" w:rsidR="00A213E2" w:rsidRDefault="00A213E2" w:rsidP="00A213E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Learning focus UNIT #3</w:t>
      </w:r>
    </w:p>
    <w:p w14:paraId="4E4009F3" w14:textId="77777777" w:rsidR="00A213E2" w:rsidRDefault="00A213E2" w:rsidP="00A213E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This unit asks students to examine their needs and wants and learn how to establish a spending plan to meet a financial goal. Then the unit has students make real world applications of these skills for hypothetical future vehicle and housing purchases.</w:t>
      </w:r>
    </w:p>
    <w:p w14:paraId="3909A06F" w14:textId="77777777" w:rsidR="00A213E2" w:rsidRDefault="00A213E2" w:rsidP="00A213E2">
      <w:pPr>
        <w:pStyle w:val="Heading2"/>
        <w:shd w:val="clear" w:color="auto" w:fill="FFFFFF"/>
        <w:spacing w:before="300" w:after="160" w:line="264" w:lineRule="auto"/>
        <w:rPr>
          <w:rFonts w:ascii="Georgia" w:eastAsia="Georgia" w:hAnsi="Georgia" w:cs="Georgia"/>
          <w:b w:val="0"/>
          <w:sz w:val="24"/>
          <w:szCs w:val="24"/>
          <w:highlight w:val="white"/>
        </w:rPr>
      </w:pPr>
      <w:bookmarkStart w:id="0" w:name="_msirvz2hi7ji" w:colFirst="0" w:colLast="0"/>
      <w:bookmarkEnd w:id="0"/>
      <w:r>
        <w:rPr>
          <w:rFonts w:ascii="Georgia" w:eastAsia="Georgia" w:hAnsi="Georgia" w:cs="Georgia"/>
          <w:sz w:val="24"/>
          <w:szCs w:val="24"/>
          <w:highlight w:val="white"/>
        </w:rPr>
        <w:t>5 Things to Do Before Buying a Car</w:t>
      </w:r>
    </w:p>
    <w:p w14:paraId="415C9C9D" w14:textId="77777777" w:rsidR="00A213E2" w:rsidRDefault="00514534" w:rsidP="00A213E2">
      <w:pPr>
        <w:rPr>
          <w:rFonts w:ascii="Georgia" w:eastAsia="Georgia" w:hAnsi="Georgia" w:cs="Georgia"/>
          <w:sz w:val="24"/>
          <w:szCs w:val="24"/>
          <w:highlight w:val="white"/>
        </w:rPr>
      </w:pPr>
      <w:hyperlink r:id="rId4">
        <w:r w:rsidR="00A213E2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https://www.msufcu.org/blog/?post=126</w:t>
        </w:r>
      </w:hyperlink>
    </w:p>
    <w:p w14:paraId="71D2A731" w14:textId="77777777" w:rsidR="00A213E2" w:rsidRDefault="00A213E2" w:rsidP="00A213E2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  <w:highlight w:val="white"/>
        </w:rPr>
        <w:t>Buying a Car 101</w:t>
      </w:r>
    </w:p>
    <w:p w14:paraId="3964F9A3" w14:textId="77777777" w:rsidR="00A213E2" w:rsidRDefault="00514534" w:rsidP="00A213E2">
      <w:pPr>
        <w:rPr>
          <w:rFonts w:ascii="Georgia" w:eastAsia="Georgia" w:hAnsi="Georgia" w:cs="Georgia"/>
          <w:sz w:val="24"/>
          <w:szCs w:val="24"/>
        </w:rPr>
      </w:pPr>
      <w:hyperlink r:id="rId5">
        <w:r w:rsidR="00A213E2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https://www.financial40.org/financial40/story/728/</w:t>
        </w:r>
      </w:hyperlink>
    </w:p>
    <w:p w14:paraId="71C9BF59" w14:textId="77777777" w:rsidR="00A213E2" w:rsidRDefault="00A213E2" w:rsidP="00A213E2">
      <w:pPr>
        <w:rPr>
          <w:rFonts w:ascii="Georgia" w:eastAsia="Georgia" w:hAnsi="Georgia" w:cs="Georgia"/>
          <w:b/>
          <w:sz w:val="24"/>
          <w:szCs w:val="24"/>
        </w:rPr>
      </w:pPr>
    </w:p>
    <w:p w14:paraId="63BEB111" w14:textId="77777777" w:rsidR="00A213E2" w:rsidRDefault="00A213E2" w:rsidP="00A213E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Applying for an Auto Loan</w:t>
      </w:r>
    </w:p>
    <w:p w14:paraId="259BBD35" w14:textId="77777777" w:rsidR="00A213E2" w:rsidRDefault="00514534" w:rsidP="00A213E2">
      <w:pPr>
        <w:rPr>
          <w:rFonts w:ascii="Georgia" w:eastAsia="Georgia" w:hAnsi="Georgia" w:cs="Georgia"/>
          <w:sz w:val="24"/>
          <w:szCs w:val="24"/>
          <w:highlight w:val="white"/>
        </w:rPr>
      </w:pPr>
      <w:hyperlink r:id="rId6">
        <w:r w:rsidR="00A213E2">
          <w:rPr>
            <w:rFonts w:ascii="Georgia" w:eastAsia="Georgia" w:hAnsi="Georgia" w:cs="Georgia"/>
            <w:color w:val="1155CC"/>
            <w:sz w:val="24"/>
            <w:szCs w:val="24"/>
            <w:highlight w:val="white"/>
            <w:u w:val="single"/>
          </w:rPr>
          <w:t>https://ou.financial40.org/financial40/story/677/</w:t>
        </w:r>
      </w:hyperlink>
    </w:p>
    <w:p w14:paraId="62B66089" w14:textId="77777777" w:rsidR="00A213E2" w:rsidRDefault="00514534" w:rsidP="00A213E2">
      <w:pPr>
        <w:rPr>
          <w:rFonts w:ascii="Georgia" w:eastAsia="Georgia" w:hAnsi="Georgia" w:cs="Georgia"/>
          <w:sz w:val="24"/>
          <w:szCs w:val="24"/>
        </w:rPr>
      </w:pPr>
      <w:hyperlink r:id="rId7">
        <w:r w:rsidR="00A213E2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https://www.financial40.org/financial40/story/676/</w:t>
        </w:r>
      </w:hyperlink>
    </w:p>
    <w:p w14:paraId="09A25026" w14:textId="77777777" w:rsidR="00A213E2" w:rsidRDefault="00A213E2" w:rsidP="00A213E2">
      <w:pPr>
        <w:rPr>
          <w:rFonts w:ascii="Georgia" w:eastAsia="Georgia" w:hAnsi="Georgia" w:cs="Georgia"/>
          <w:b/>
          <w:sz w:val="24"/>
          <w:szCs w:val="24"/>
        </w:rPr>
      </w:pPr>
    </w:p>
    <w:p w14:paraId="32E97641" w14:textId="77777777" w:rsidR="00A213E2" w:rsidRDefault="00A213E2" w:rsidP="00A213E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What is Vehicle Equity?</w:t>
      </w:r>
    </w:p>
    <w:p w14:paraId="416A7B26" w14:textId="77777777" w:rsidR="00A213E2" w:rsidRDefault="00514534" w:rsidP="00A213E2">
      <w:pPr>
        <w:rPr>
          <w:rFonts w:ascii="Georgia" w:eastAsia="Georgia" w:hAnsi="Georgia" w:cs="Georgia"/>
          <w:sz w:val="24"/>
          <w:szCs w:val="24"/>
        </w:rPr>
      </w:pPr>
      <w:hyperlink r:id="rId8">
        <w:r w:rsidR="00A213E2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https://www.financial40.org/financial40/story/779/</w:t>
        </w:r>
      </w:hyperlink>
    </w:p>
    <w:p w14:paraId="2D032AFC" w14:textId="77777777" w:rsidR="00A213E2" w:rsidRDefault="00A213E2" w:rsidP="00A213E2">
      <w:pPr>
        <w:rPr>
          <w:rFonts w:ascii="Georgia" w:eastAsia="Georgia" w:hAnsi="Georgia" w:cs="Georgia"/>
          <w:sz w:val="24"/>
          <w:szCs w:val="24"/>
        </w:rPr>
      </w:pPr>
    </w:p>
    <w:p w14:paraId="6D94D8A4" w14:textId="77777777" w:rsidR="00A213E2" w:rsidRDefault="00A213E2" w:rsidP="00A213E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Statistics on homeownership</w:t>
      </w:r>
    </w:p>
    <w:p w14:paraId="0247F648" w14:textId="77777777" w:rsidR="00A213E2" w:rsidRDefault="00514534" w:rsidP="00A213E2">
      <w:pPr>
        <w:rPr>
          <w:rFonts w:ascii="Georgia" w:eastAsia="Georgia" w:hAnsi="Georgia" w:cs="Georgia"/>
          <w:sz w:val="24"/>
          <w:szCs w:val="24"/>
        </w:rPr>
      </w:pPr>
      <w:hyperlink r:id="rId9">
        <w:r w:rsidR="00A213E2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https://www.oucreditunion.org/blog/?post=155</w:t>
        </w:r>
      </w:hyperlink>
    </w:p>
    <w:p w14:paraId="1DBFCE72" w14:textId="77777777" w:rsidR="00A213E2" w:rsidRDefault="00A213E2" w:rsidP="00A213E2">
      <w:pPr>
        <w:rPr>
          <w:rFonts w:ascii="Georgia" w:eastAsia="Georgia" w:hAnsi="Georgia" w:cs="Georgia"/>
          <w:b/>
          <w:sz w:val="24"/>
          <w:szCs w:val="24"/>
        </w:rPr>
      </w:pPr>
    </w:p>
    <w:p w14:paraId="625FBE49" w14:textId="77777777" w:rsidR="00A213E2" w:rsidRDefault="00A213E2" w:rsidP="00A213E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Benefit of homeownership                                                                       </w:t>
      </w:r>
      <w:hyperlink r:id="rId10">
        <w:r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https://www.msufcu.org/finedu/</w:t>
        </w:r>
      </w:hyperlink>
    </w:p>
    <w:p w14:paraId="0E13E352" w14:textId="77777777" w:rsidR="00A213E2" w:rsidRDefault="00A213E2" w:rsidP="00A213E2">
      <w:pPr>
        <w:rPr>
          <w:rFonts w:ascii="Georgia" w:eastAsia="Georgia" w:hAnsi="Georgia" w:cs="Georgia"/>
          <w:sz w:val="24"/>
          <w:szCs w:val="24"/>
        </w:rPr>
      </w:pPr>
    </w:p>
    <w:p w14:paraId="2C046A60" w14:textId="77777777" w:rsidR="00A213E2" w:rsidRDefault="00A213E2" w:rsidP="00A213E2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Ins and Outs of Buying a home                                                        </w:t>
      </w:r>
      <w:hyperlink r:id="rId11" w:history="1">
        <w:r w:rsidRPr="009B4932">
          <w:rPr>
            <w:rStyle w:val="Hyperlink"/>
            <w:rFonts w:ascii="Georgia" w:eastAsia="Georgia" w:hAnsi="Georgia" w:cs="Georgia"/>
            <w:sz w:val="24"/>
            <w:szCs w:val="24"/>
            <w:highlight w:val="white"/>
          </w:rPr>
          <w:t>https://msufcu.podbean.com/e/ins-and-outs-of-buying-a-home/</w:t>
        </w:r>
      </w:hyperlink>
    </w:p>
    <w:p w14:paraId="6D40A0AA" w14:textId="77777777" w:rsidR="00514534" w:rsidRDefault="00514534" w:rsidP="00A213E2">
      <w:pPr>
        <w:pStyle w:val="Heading2"/>
        <w:shd w:val="clear" w:color="auto" w:fill="FFFFFF"/>
        <w:spacing w:before="300" w:after="160" w:line="264" w:lineRule="auto"/>
        <w:rPr>
          <w:rFonts w:ascii="Georgia" w:eastAsia="Georgia" w:hAnsi="Georgia" w:cs="Georgia"/>
          <w:sz w:val="24"/>
          <w:szCs w:val="24"/>
        </w:rPr>
      </w:pPr>
      <w:bookmarkStart w:id="1" w:name="_dkofikbw8ov7" w:colFirst="0" w:colLast="0"/>
      <w:bookmarkStart w:id="2" w:name="_ck8xhod5glhl" w:colFirst="0" w:colLast="0"/>
      <w:bookmarkEnd w:id="1"/>
      <w:bookmarkEnd w:id="2"/>
    </w:p>
    <w:p w14:paraId="659770B2" w14:textId="2959989E" w:rsidR="00A213E2" w:rsidRPr="00514534" w:rsidRDefault="00A213E2" w:rsidP="00A213E2">
      <w:pPr>
        <w:pStyle w:val="Heading2"/>
        <w:shd w:val="clear" w:color="auto" w:fill="FFFFFF"/>
        <w:spacing w:before="300" w:after="160" w:line="264" w:lineRule="auto"/>
        <w:rPr>
          <w:rFonts w:ascii="Georgia" w:eastAsia="Georgia" w:hAnsi="Georgia" w:cs="Georgia"/>
          <w:b w:val="0"/>
          <w:bCs w:val="0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Buying vs. Renting a Home                                         </w:t>
      </w:r>
      <w:hyperlink r:id="rId12">
        <w:r w:rsidRPr="00514534">
          <w:rPr>
            <w:rFonts w:ascii="Georgia" w:eastAsia="Georgia" w:hAnsi="Georgia" w:cs="Georgia"/>
            <w:b w:val="0"/>
            <w:bCs w:val="0"/>
            <w:color w:val="1155CC"/>
            <w:sz w:val="24"/>
            <w:szCs w:val="24"/>
            <w:u w:val="single"/>
          </w:rPr>
          <w:t>https://www.oucreditunion.org/blog/?post=104</w:t>
        </w:r>
      </w:hyperlink>
    </w:p>
    <w:sectPr w:rsidR="00A213E2" w:rsidRPr="00514534" w:rsidSect="001B6E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E3"/>
    <w:rsid w:val="001B6EE3"/>
    <w:rsid w:val="00514534"/>
    <w:rsid w:val="009B083C"/>
    <w:rsid w:val="00A213E2"/>
    <w:rsid w:val="00B21D4D"/>
    <w:rsid w:val="00B87225"/>
    <w:rsid w:val="00D1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4D26"/>
  <w15:chartTrackingRefBased/>
  <w15:docId w15:val="{ACD9C5F8-7C80-4D3B-8ED1-01B6B6A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6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E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D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ial40.org/financial40/story/77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nancial40.org/financial40/story/676/" TargetMode="External"/><Relationship Id="rId12" Type="http://schemas.openxmlformats.org/officeDocument/2006/relationships/hyperlink" Target="https://www.oucreditunion.org/blog/?post=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.financial40.org/financial40/story/677/" TargetMode="External"/><Relationship Id="rId11" Type="http://schemas.openxmlformats.org/officeDocument/2006/relationships/hyperlink" Target="https://msufcu.podbean.com/e/ins-and-outs-of-buying-a-home/" TargetMode="External"/><Relationship Id="rId5" Type="http://schemas.openxmlformats.org/officeDocument/2006/relationships/hyperlink" Target="https://www.financial40.org/financial40/story/728/" TargetMode="External"/><Relationship Id="rId10" Type="http://schemas.openxmlformats.org/officeDocument/2006/relationships/hyperlink" Target="https://www.msufcu.org/finedu/" TargetMode="External"/><Relationship Id="rId4" Type="http://schemas.openxmlformats.org/officeDocument/2006/relationships/hyperlink" Target="https://www.msufcu.org/blog/?post=126" TargetMode="External"/><Relationship Id="rId9" Type="http://schemas.openxmlformats.org/officeDocument/2006/relationships/hyperlink" Target="https://www.oucreditunion.org/blog/?post=1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Moran</dc:creator>
  <cp:keywords/>
  <dc:description/>
  <cp:lastModifiedBy>John P Moran</cp:lastModifiedBy>
  <cp:revision>7</cp:revision>
  <dcterms:created xsi:type="dcterms:W3CDTF">2020-12-30T15:00:00Z</dcterms:created>
  <dcterms:modified xsi:type="dcterms:W3CDTF">2021-01-06T15:20:00Z</dcterms:modified>
</cp:coreProperties>
</file>